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75" w:rsidRPr="00BC5A0C" w:rsidRDefault="00682175" w:rsidP="00682175">
      <w:pPr>
        <w:jc w:val="center"/>
        <w:rPr>
          <w:b/>
        </w:rPr>
      </w:pPr>
      <w:r w:rsidRPr="00BC5A0C">
        <w:rPr>
          <w:b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 w:rsidRPr="00BC5A0C">
        <w:rPr>
          <w:b/>
        </w:rPr>
        <w:t>с</w:t>
      </w:r>
      <w:proofErr w:type="gramStart"/>
      <w:r w:rsidRPr="00BC5A0C">
        <w:rPr>
          <w:b/>
        </w:rPr>
        <w:t>.Н</w:t>
      </w:r>
      <w:proofErr w:type="gramEnd"/>
      <w:r w:rsidRPr="00BC5A0C">
        <w:rPr>
          <w:b/>
        </w:rPr>
        <w:t>овоклязьминское</w:t>
      </w:r>
      <w:proofErr w:type="spellEnd"/>
    </w:p>
    <w:p w:rsidR="00682175" w:rsidRPr="00BC5A0C" w:rsidRDefault="00682175" w:rsidP="00682175">
      <w:pPr>
        <w:pBdr>
          <w:bottom w:val="single" w:sz="12" w:space="0" w:color="auto"/>
        </w:pBdr>
        <w:jc w:val="center"/>
        <w:rPr>
          <w:color w:val="000000"/>
          <w:lang w:val="de-DE"/>
        </w:rPr>
      </w:pPr>
    </w:p>
    <w:p w:rsidR="00682175" w:rsidRPr="00BC5A0C" w:rsidRDefault="00682175" w:rsidP="00682175">
      <w:pPr>
        <w:jc w:val="center"/>
        <w:rPr>
          <w:b/>
        </w:rPr>
      </w:pPr>
      <w:r w:rsidRPr="00BC5A0C">
        <w:t>155635 Ивановская область</w:t>
      </w:r>
      <w:r w:rsidRPr="00BC5A0C">
        <w:rPr>
          <w:b/>
        </w:rPr>
        <w:t xml:space="preserve"> </w:t>
      </w:r>
      <w:proofErr w:type="spellStart"/>
      <w:r w:rsidRPr="00BC5A0C">
        <w:t>Южский</w:t>
      </w:r>
      <w:proofErr w:type="spellEnd"/>
      <w:r w:rsidRPr="00BC5A0C">
        <w:t xml:space="preserve"> район с. Новоклязьминское ул. Придорожная  д.3</w:t>
      </w:r>
    </w:p>
    <w:p w:rsidR="00682175" w:rsidRPr="00682175" w:rsidRDefault="00682175" w:rsidP="00682175">
      <w:pPr>
        <w:jc w:val="center"/>
        <w:rPr>
          <w:b/>
          <w:sz w:val="36"/>
          <w:szCs w:val="36"/>
        </w:rPr>
      </w:pPr>
      <w:r w:rsidRPr="00BC5A0C">
        <w:t>т</w:t>
      </w:r>
      <w:r w:rsidRPr="00BC5A0C">
        <w:rPr>
          <w:lang w:val="de-DE"/>
        </w:rPr>
        <w:t>. (49347) 27-321; e-</w:t>
      </w:r>
      <w:proofErr w:type="spellStart"/>
      <w:r w:rsidRPr="00BC5A0C">
        <w:rPr>
          <w:lang w:val="de-DE"/>
        </w:rPr>
        <w:t>mail</w:t>
      </w:r>
      <w:proofErr w:type="spellEnd"/>
      <w:r w:rsidRPr="00BC5A0C">
        <w:rPr>
          <w:lang w:val="de-DE"/>
        </w:rPr>
        <w:t xml:space="preserve">: </w:t>
      </w:r>
      <w:hyperlink r:id="rId5" w:history="1">
        <w:r w:rsidRPr="00BC5A0C">
          <w:rPr>
            <w:rStyle w:val="a5"/>
            <w:color w:val="000000"/>
            <w:lang w:val="de-DE"/>
          </w:rPr>
          <w:t>kljasma@yandex.ru</w:t>
        </w:r>
      </w:hyperlink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  <w:r w:rsidRPr="00682175"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  <w:t>ПРОГРАММА «ОДАРЁННЫЕ ДЕТИ».</w:t>
      </w: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  <w:r>
        <w:rPr>
          <w:rFonts w:ascii="inherit" w:eastAsia="Times New Roman" w:hAnsi="inherit" w:cs="Helvetica" w:hint="eastAsia"/>
          <w:b/>
          <w:bCs/>
          <w:color w:val="000000"/>
          <w:spacing w:val="-10"/>
          <w:sz w:val="44"/>
        </w:rPr>
        <w:t>С</w:t>
      </w:r>
      <w:r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  <w:t>роки действия программы- 2019-2024 гг.</w:t>
      </w: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pacing w:val="-10"/>
          <w:sz w:val="44"/>
        </w:rPr>
      </w:pPr>
    </w:p>
    <w:p w:rsidR="00682175" w:rsidRPr="00682175" w:rsidRDefault="00682175" w:rsidP="00682175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6312D"/>
          <w:spacing w:val="-10"/>
          <w:sz w:val="36"/>
          <w:szCs w:val="36"/>
        </w:rPr>
      </w:pPr>
      <w:r w:rsidRPr="00682175">
        <w:rPr>
          <w:rFonts w:ascii="inherit" w:eastAsia="Times New Roman" w:hAnsi="inherit" w:cs="Helvetica"/>
          <w:b/>
          <w:bCs/>
          <w:color w:val="000000"/>
          <w:spacing w:val="-10"/>
          <w:sz w:val="44"/>
          <w:szCs w:val="44"/>
          <w:bdr w:val="none" w:sz="0" w:space="0" w:color="auto" w:frame="1"/>
        </w:rPr>
        <w:br/>
      </w:r>
    </w:p>
    <w:p w:rsidR="00682175" w:rsidRPr="00682175" w:rsidRDefault="00682175" w:rsidP="00682175">
      <w:pPr>
        <w:shd w:val="clear" w:color="auto" w:fill="FFFFFF" w:themeFill="background1"/>
        <w:tabs>
          <w:tab w:val="left" w:pos="3318"/>
        </w:tabs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9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</w:rPr>
        <w:lastRenderedPageBreak/>
        <w:t>1. Общие положения программы.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КОНЦЕПЦИЯ ПРОГРАММЫ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 — тезис, отражающий в некоторой степени  характерный признак нового социального заказа. Это предполагает  построение такого образовательного пространства, в котором каждый ученик школы сможет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Интеллектуальный потенциал общества во многом определяется выявлением одаренных детей и работой с ними. В настоящее время создана теоретическая база для решения ключевых проблем одаренности: определения одаренности, ее видов, путей идентификации. Кроме того, вопросы одаренности в настоящее время волнуют многих. Это связанно с развитием образования, которому присущи унификация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профильность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Детская одаренность осознается и реализуется на практике одновременно как необходимость всеобщего развития способностей всех детей, создания талантливого человеческого общества и вместе с тем как требование осуществления специфического воспитания и обучения особо одаренных детей в уникальных областях человеческого общества.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Научно-теоретические основы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Одаренный ребенок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Детский возраст — период становления способностей и личности. Это время глубоких  интегративных процессов в психике ребенка на фоне ее дифференциации.  Уровень и широта интеграции определяют особенности формирования и зрелость самого явления — одаренности.  Поступательность этого процесса, его задержка или регресс определяют  динамику развития одаренности.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Потенциальная одаренность по отношению к достижениям в разных видах деятельности присуща многим детям, тогда как реальные незаурядные результаты демонстрирует значительно меньшая часть детей.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Тот или иной ребенок может проявить особую успешность в достаточно широком спектре деятельностей, поскольку психические возможности ребенка чрезвычайно пластичны на разных этапах его возрастного развития.  В свою очередь, это создает условия для формирования различных видов одаренности. Более того,  даже в одном и том же виде деятельности разные дети могут обнаружить своеобразие своего дарования применительно к разным ее аспектам.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Одаренность ребенка часто проявляется в успешности деятельности, имеющей стихийный, самодеятельный характер.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  следует учитывать 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специфику одаренности в детском возрасте: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1) Детская одаренность часто выступа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ет как проявление закономерностей возрастного развития. Каждый детский возраст имеет свои предпосылки развития способ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ностей.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2) Под влиянием смены возраста, образования, освоения норм культурного по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ведения, типа семейного воспитания и т.д. может происходить «угасание» признаков детской одаренности.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3) Своеобразие динамики формирова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ния детской одаренности нередко проявля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ется в виде неравномерности (рассогласованности) психического развития. По одним признакам ребенок может идентифициро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ваться как одаренный, по другим — как от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стающий в психическом развитии.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4) Проявления детской одаренности зачастую трудно отличить от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(или шире — степени социализации), явля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ющейся результатом более благоприятных условий жизни данного ребенка.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Признаки одаренности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Признаки одаренности проявляются в его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 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высоким уровнем выполнения деятельности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Инструментальный аспект поведения одаренного ребенка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может быть описан следующими признаками: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1) Наличие специфических стратегий деятельности. Способы деятельности одаренного ребенка обеспечивают ее особую, качественно своеобразную продуктивность. При этом выделяются три основных уровня  успешности деятельности, с каждым из которых связана своя специфическая стратегия  ее осуществления: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— быстрое освоение деятельности и высокая успешность ее выполнения;</w:t>
      </w:r>
      <w:proofErr w:type="gramEnd"/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использование и изобретение новых способов деятельности в условиях поиска решения в заданной ситуации;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 на первый взгляд идей и решений.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Для поведения одаренного ребенка характерен главным образом третий уровень успешности – новаторство как выход за пределы требований выполняемой деятельности, что позволяет ему открывать новые приемы и закономерности.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качественно своеобразного индивидуального стиля деятельности, выражающегося в склонности «все делать по-своему» и связанного с присущей одаренному ребенку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самодостаточной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системой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 Для него весьма типичен – наряду со способностью практически мгновенно схватывать существенную деталь или очень быстро находить путь решения задачи – рефлексивный способ переработки информации (склонность тщательно анализировать проблему до принятия какого-либо решения, ориентация на обоснование собственных действий).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3) Особый тип организации знаний одаренного ребенка: высокая структурированность; способность видеть изучаемый предмет в системе разнообразных связей;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 (увлеченность общими идеями, склонность отыскивать и формулировать общие закономерности). Это обеспечивает удивительную легкость перехода от единичного факта или образа к их обобщению и развернутой форме интерпретации.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Кроме того, знания одаренного ребенка отличаются повышенной «клейкостью»  (ре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бенок сразу схватывает и усваивает соответ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ствующую его интеллектуальной направленности информацию), высоким удельным весом процедурных знаний (знаний о спосо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бах действия и условиях их использования), большим объемом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метакогнитивных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(управ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ляющих, организующих) знаний, особой 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лью метафор как способа обработки информации и т.д.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4) Своеобразный тип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ний и умений.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Мотивационный аспект поведения ода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softHyphen/>
        <w:t>ренного ребенка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может быть описан следу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ющими признаками: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1) Повышенная избирательная чувст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вительность к определенным сторонам предметной действительности (знакам, зву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кам, цвету, техническим устройствам, расте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ниям и т.д.) либо определенным формам собственной активности (физической, познавательной, художественно-выразительной и т.д.) сопровождающаяся, как правило, переживанием чувства  удовольствия.</w:t>
      </w:r>
      <w:proofErr w:type="gramEnd"/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2) Повышенная познавательная по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требность, которая проявляется в ненасыт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ной любознательности, а также готовности по собственной инициативе выходить за пределы исходных требований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3) Ярко выраженный интерес к тем или иным занятиям или сферам деятельности, чрезвычайно высокая увлеченность каким-либо предметом, погруженность в то или иное дело. Наличие столь интенсивной склонности к определенному виду деятель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ности имеет своим следствием поразитель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ное упорство и трудолюбие.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4) Предпочтение парадоксальной, про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тиворечивой и неопределенной информа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ции, неприятие стандартных, типичных зада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ний и готовых ответов.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5) Высокая требовательность к резуль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татам собственного труда, склонность ста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вить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сверхтрудные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цели и настойчивость в их достижении, стремление к совершенству.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Одаренные школьники имеют особенности формирования познаватель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психосоциального и эмоционального развития, а потому тре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буют и пристального изучения, и особого педагогического подхода. Сущность понятия «детская одаренность» можно выразить формулой: 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мотивация + интеллект + </w:t>
      </w:r>
      <w:proofErr w:type="spellStart"/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креативность</w:t>
      </w:r>
      <w:proofErr w:type="spellEnd"/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= детская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Критерии выделения видов ода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softHyphen/>
        <w:t>ренности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 Вид деятельности и обеспечивающие ее сферы психики.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2. Степень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Форма проявлений.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 Широта проявлений в различных ви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дах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5. Особенности возрастного развития.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К основным 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видам деятельности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относятся: практическая, теоретическая, художественно-эстетическая, коммуникативная и духовно-ценностная. Сферы психики представлены ин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теллектуальной, эмоциональной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мотивационно-волевой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 В рамках каждой сферы могут быть выделены следующие уровни психичес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кой организации. В рамках интеллектуальной сферы различают сенсомоторный, пространственно-визуальный и понятийно-логичес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кий уровни. В рамках эмоциональной сферы — уровни эмоционального реагирования и эмо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ционального переживания. В рамках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мотивационно-волевой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сферы — уровни побуждения, постановки целей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смыслопорождения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Соответственно могут быть выделены следующие 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виды одаренности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 практической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деятельности можно выделить одаренность в ре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меслах, спортивную и организационную.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познавательной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деятельности — интел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лектуальную одаренность различных видов в зависимости от предметного содержания де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 — эстетической 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деятельности — хореографическую, сцени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ческую, литературно-поэтическую, изобра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зительную и музыкальную одаренность.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коммуникативной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деятельности — лидерскую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аттрактивную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одаренность.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духовно-ценностной 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деятельности — одаренность, которая про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является в создании новых духовных ценно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стей и служении людям.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Каждый вид одаренности по своим проявлениям охватывает в той или иной мере все пять видов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По степени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сформированности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дифференцируется 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актуальную одаренность;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потенциальную одаренность.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Актуальная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— это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 выполнения деятельности в конкретной предметной области по сравнению с возрастной и социальной нормой. В данном случае речь идет не только об учебной, но и о широком спектре различных видов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Особую категорию актуально одаренных детей составляют 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талантливые дети.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Считается, что талантливый ребенок — это ребенок, достижения которого отвечают требованию объективной новизны и социальной значимости. Как правило, конкретный   продукт  деятельности  талантливого  ребенка  оценивается  экспертом (высококвалифицированным специалистом в соответствующей области деятельности) как отвечающий в той или иной мере критериям профессионального мастерства и творчества.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Потенциальная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— это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недостаточности. Развитие этого потенциала может сдерживаться рядом неблагоприятных причин (трудными семейными обстоятельствами, недостаточной мотивацией, низким уровнем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, отсутствием необходимой образовательной среды и т.д.).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 критерию «форма проявления»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можно говорить о: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явной одаренности;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скрытой одаренности.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Явная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обнаруживает себя в деятельности ребенка достаточно ярко и отчетливо, в том числе и при неблагоприятных условиях. Достижения ребенка столь очевидны, что его одаренность не вызывает сомнения.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Скрытая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проявляется в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атипичной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, замаскированной форме, она не замечается окружающими.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 критерию «широта проявлений в различных видах деятельности»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можно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выделить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общую одаренность;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специальную одаренность.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Общая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проявляется по отношению к различным видам деятельности и выступает как основа их продуктивности. В качестве психологического ядра общей одаренности выступает результат интеграции умственных способностей, мотивационной сферы и системы ценностей, вокруг которых выстраиваются эмоциональные, волевые  и другие качества личности. Важнейшие аспекты общей одаренности – умственная активность и ее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Общая одаренность определяет соответственно уровень понимания происходящего, глубину эмоциональной и мотивационной вовлеченности в деятельность, степень ее целенаправленности.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Специальная одаренность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обнаруживает себя в конкретных видах деятельности и обычно определяется в отношении отдельных областей.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 критерию «особенности возрастного развития»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можно дифференцировать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        раннюю одаренность;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        позднюю одаренность.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Принципы выявления и пути развития одаренных детей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С учетом специфики одаренности в детском возрасте наиболее адекватной фор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мой идентификации признаков одаренности того или другого конкретного ребенка явля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ется психолого-педагогический мониторинг.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Требования к психолого-педагогическому  монито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softHyphen/>
        <w:t>рингу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1) комплексный характер оценивания разных сторон поведения и деятельности ре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бенка, что позволит использовать различные источники информации и охватить как мож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 более широкий спектр его способностей;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2) длительность процесса идентифика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ции (развернутое во времени наблюдение за поведением данного ребенка в разных ситу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ациях);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3) анализ поведения ребенка в тех сфе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рах деятельности, которые в максимальной мере соответствуют его склонностям и интересам (включение ребенка в специально организованные 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предметно-игровые занятия, вовлечение его в различные формы соответствующей предметной деятельности и т.д.);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4) экспертная оценка продукта деятельности детей (рисунков, стихотворений, технических моделей, способов решения ма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задач и пр.) с привлечением экспертов — специалистов высшей квали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фикации и соответствующей предметной об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ласти деятельности (математиков, филологов, шахматистов, инженеров и т.д.).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5) выявление признаков одаренности ребенка не 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но отношению к актуаль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ному уровню его психического развития, но и с учетом зоны ближайшего развития. Целесообразно про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ведение проблемных уроков по особой про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грамме; использование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мето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дов, в рамках которых можно организовы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вать определенные развивающие влияния и снимать типичные для данного ребенка пси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хологические  «преграды», и т.п.;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6) многократность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многоэтапность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с использованием множества психодиагностических процедур, отбирае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мых в соответствии с предполагаемым видом одаренности и индивидуальностью данного ребенка;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7) диагностическое обследование же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лательно проводить в ситуации реальной жизнедеятельности, приближая его по фор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ме организации к естественному экспери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менту (метод проектов, предметных и про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фессиональных проб и т.д.);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8) использование таких предметных ситуаций, которые моделируют исследовательскую деятельность и позволяют ребенку проявить максимум самостоятельности в ов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ладении и развитии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9) анализ реальных достижений детей и подростков в различных предметных олим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пиадах, конференциях, спортивных соревно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ваниях, творческих конкурсах, фестивалях, смотрах и т.п.;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10) преимущественная опора на эко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логически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валидные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методы психодиагнос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тики, имеющие дело с оценкой реального поведения ребенка в реальной ситуации, — анализ продуктов деятельности, наблюде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ние, беседа, экспертные оценки учителей и родителей.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При выявлении одаренных детей необ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ходимо дифференцировать: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а) актуальный уровень развития одарен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ности, достигнутый на данном возрастном этапе;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в) особенности конкретных проявле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ний одаренности, связанные с попытками ее реализации в различных видах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с) потенциальные возможности ребен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ка к развитию.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Принципы педагогической деятельности в работе с одаренными детьми: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-принцип формирования открытого школьного пространства для всех субъектов образовательного процесса – учащихся, родителей, педагогов, консультантов, партнеров, представителей вузов;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информационной компетентности участников образовательного процесса;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программно-целевого подхода, который предполагает единую систему планирования и своевременное внесение корректив в планы;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самоопределения: активный, сознательный и ответственный выбор собственных целей развития, предъявление своей позиции,  ее открытое отстаивание учащимся, педагогом, родителем;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— принцип партнерства: включение в решение 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задач  программы   развития  всех субъектов образовательного пространства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применения междисциплинарного подхода;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углубленного изучения тех проблем, которые выбраны самими учащимися;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насыщенности учебного материала заданиями открытого типа;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поощрения результатов, которые бросают вызов существующим взглядам и содержат новые идеи;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поощрения использования разнообразных форм предъявления и внедрения в жизнь результатов работы;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поощрения движения к пониманию самих себя, сходства и различия с другими, признанию своих способностей;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развивающего и воспитывающего обучения;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-принцип индивидуализации и диф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ференциации обучения;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учета возрастных возмож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систематичности;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       максимального       разнообразия       предоставленных   возможностей для развития личности;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-принцип возрастания роли внеурочной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       свободы      выбора      учащимся      дополнительных образовательных услуг, помощи, наставничества;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предоставления  возможности совершенствовать способности в совместной деятельности со сверстниками, научным руководителем через самостоятельную работу;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принцип интеграции интеллектуального, морального, эстетического и физического развития.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Цель  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оздание на всех этапах обучения в  общеобразовательной школе   необходимых   условий  для   развития  и реализации  интеллектуальных,   творческих   и  физических      способностей      детей      и      подростков.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Задачи программы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1.Научные задачи: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создание системы поиска и диагностики одаренных детей;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создание технологии организации работы с одаренными детьми в школе.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2. Методические задачи: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психологическое просвещение учителей по проблеме реализации личностно-ориентированного подхода в образовании с целью развития способностей ребенка;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организация функционального объединения суще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ствующих специалистов в школе (педагогов, со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циально-психологической службы) по реализации технологий работы с одаренными детьми;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создание, разработка и внедрение инновационных технологий в учебно-воспитательный процесс, реализация программ профильного обучения;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поиск и систематизация методов диагностики и форм работы с одаренными детьми до уровня четко структурированной деятельности по развитию твор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ческих и интеллектуальных способностей;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●       создание и обеспечение 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процесса функционирования механизма мотивации учеников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на научно-исследовательскую деятельность;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разработка алгоритма написания и использования инди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видуальных программ для работы с одаренными детьми;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разработка рекомендаций по созданию атмосферы одоб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рения, понимания и поддержки в семье одаренного ре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бенка;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положительная динамика изменения процентного соотношения состава учителей, имеющих первую и высшую квалификационные категории.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3. Психолого-педагогические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психологическое просвещение всех участников учеб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но-воспитательного процесса по заявленной проблема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тике;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повышение качества знаний учеников школы;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создание системы психологического сопровожде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ния одаренных детей;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●  перенос акцентов с 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внешней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на внутреннюю мотива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цию в процессе развития интеллекта и чувств одаренных детей;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замена стрессовой педагогической тактики подходами гуманистической педагогики и психологии;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формирование у детей жизненных установок на максимальную реализацию своих способностей;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профориентация молодежи на наукоемкие профессии;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раннее раскрытие интересов и склонностей учащихся к научно-исследовательской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●       развитие познавательной активности учащихся, исследовательских умений и навыков, ознакомление с методами и приемами научного поиска;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●       обеспечение конкурентоспособности, функциональной грамотности и социальной ориентации выпускников.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Конкретным  документом, воплощающим в себе цели подготовки учащихся, может служить  прогностическая модель выпускника школы,  отражающая качества личности выпускника, в основном касающихся уровня его культурного, интеллектуального и нравственного развития.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Модель  выпускника школы</w:t>
      </w:r>
    </w:p>
    <w:p w:rsidR="00682175" w:rsidRPr="00682175" w:rsidRDefault="00682175" w:rsidP="00682175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нравственная личность, обладающая  развитым чувством ответственности  за судьбу страны;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личность, способная самостоятельно  принимать ответственные конструктивные решения в ситуации выбора, прогнозируя их возможные последствия, проводить рефлексию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личность, отличающаяся мобильностью, динамизмом,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— личность, способная реализовать  в жизни «Я — концепцию», способная к саморазвитию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самоизменению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личность, обладающая разносторонним интеллектом, владеющая средствами и способами исследовательского труда,  высоким уровнем культуры, идентифицирующая себя в национальной культуре, но способная ценить культуру других народов;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личность, руководствующаяся в своей жизнедеятельности общечеловеческими ценностями и нормами, воспринимающая и другого человека как личность, имеющую право на свободу выбора, самовыражения, воспринимающая человеческую жизнь как главную ценность, стремящаяся к здоровому образу жизни.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и средства реализации программы.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Научно-педагогической основой организации работы с  одаренными детьми  являются личностно-ориентированные технологии обучения.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Педагогическая  поддержка – основополагающий процесс  личностно-ориентированного образования, обеспечивающий условия для саморазвития личности ребенка.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Методы  педагогической поддержки развития способностей</w:t>
      </w:r>
    </w:p>
    <w:p w:rsidR="00682175" w:rsidRPr="00682175" w:rsidRDefault="00682175" w:rsidP="00682175">
      <w:pPr>
        <w:numPr>
          <w:ilvl w:val="0"/>
          <w:numId w:val="1"/>
        </w:num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поддержки развития аналитико-рефлексивных способностей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, с помощью которых ребенок и педагог получают возможность осмыслить свою деятельность, соответствие способов работы целям и полученному результату: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наблюдение;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коллективный анализ деятельности, размышления;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рефлексия – самопознание своей  роли и отношения к произошедшим  событиям, делам;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сравнительные характеристики;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тестирование и анкетирование.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поддержки развития интеллектуальных способностей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метод «мозгового штурма»;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-метод «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сократовской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 беседы»  — развитие диалогического мышления, творческих способностей;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метод 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мыследеятельности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 – создание учебно-воспитательной ситуации, когда ребенок сам должен выйти на решение новой задачи путем использования новых способов ее решения;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метод деловой игры;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метод психотренинга – направлен на переосмысление </w:t>
      </w:r>
      <w:proofErr w:type="spellStart"/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proofErr w:type="spellEnd"/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,  изменение установок, формирование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школьника в аспекте его самосознания 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самоотношения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, свободного самовыражения и продуктивной самореализации с позиций одаренности  и др.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поддержки развития организаторских способностей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метод творческого выполнения  задач;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—метод игры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682175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поддержки развития коммуникативных способностей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— метод создания ситуаций свободного  выбора поведения;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метод коммуникативного тренинга (ролевые игры, тренинг по этикету и т.д.);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метод творческого поиска.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Формы работы с одаренными учащимися: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творческие мастерские;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факультативы;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кружки по интересам;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конкурсы;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интеллектуальный марафон;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участие в олимпиадах;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спецкурсы;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работа по индивидуальным планам;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  занятия в профильных классах;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  научно-исследовательские конференции.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Все методы и формы работы с одарёнными детьми должны в полной мере учитывать личностные особенности ребёнка и ориентироваться на эффективную помощь в решении его проблем, так как они являются важным фактором успешности ребёнка в формировании учебных компетенций, а также развития его познавательных способностей и личностных качеств. Именно поэтому при выборе технологии работы с классом, в котором есть одарённые дети, следует остановиться на тех 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стратегиях учебной деятельности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, которые основаны на идеях личностно-ориентированного обучения и воспитания.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задачи, реализуемые посредством технологии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Технология «Чтение и письмо для развития критического мышления»-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через интерактивное включение в учебный процесс критического мышления, которое позволит им определить собственные приоритеты в личной и профессиональной жизни, научиться нести ответственность за собственный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выбор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культуры работы с информацией.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-развитие личности ученика через активное взаимодействие с окружающей жизнью;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-развитие исследовательского мышления;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культуры работы в команде;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-развитие способности ставить вопросы, вырабатывать разнообразные аргументы, принимать независимые продуманные решения.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Проектный метод обучени</w:t>
      </w:r>
      <w:proofErr w:type="gramStart"/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активизация самостоятельной поисковой деятельности учеников, то есть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проектирования;-предоставление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ученику учиться на собственном опыте и опыте других;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-стимулирование познавательных интересов учеников;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-предоставление возможности ученику получить удовольствие от своего труда, осознать ситуацию успеха;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-развитие исследовательских умений и навыков: выявление и постановка проблемы, формулирование гипотезы, планирование исследовательских действий, сбор данных и их анализ, составление научных докладов, построение обобщений и выводов, рецензирование работы, защита проекта.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Разноуровневое</w:t>
      </w:r>
      <w:proofErr w:type="spellEnd"/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обучение-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усвоения учебного материала каждым учеником в зоне его ближайшего развития на основе особенностей его субъектного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опыта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микроклимата на уроке;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-эффективная организация учебного процесса при работе с различными категориями детей.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Технология решения изобретательских задач (ТРИЗ)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сильного мышления и воспитание творческой личности, подготовленной к решению сложных проблем в различных областях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воображения с целью преодоления стереотипов решателя, выработки умения работать с нетривиальными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Исследовательские методы обучени</w:t>
      </w:r>
      <w:proofErr w:type="gramStart"/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целенаправленное формирование всех компонентов исследовательской культуры школьника:- мыслительных умений и навыков (анализ и выделение 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главного; сравнение; обобщение и систематизация; определение и объяснение понятий; конкретизация, доказательства и опровержение, умение видеть противоречия);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умений и навыков работы с книгой и другими источниками информации;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умений и навыков, связанных с культурой устной и письменной речи;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специальных исследовательских умений и навыков.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-развитие мышления учащихся;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основ научного мировоззрения и познавательной самостоятельности;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-создание положительной мотивации учения и образования;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глубоких, прочных и действенных знаний;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умений и навыков самообразования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Технология «Дебаты»-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развитие критического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культуры и навыков публичного выступления;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навыков исследовательской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навыков организационной деятельности;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-формирование и развитие навыков, необходимых для ведения диалога.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Технология проблемного обучени</w:t>
      </w:r>
      <w:proofErr w:type="gramStart"/>
      <w:r w:rsidRPr="00682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высокого уровня познавательной активности 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ученика;-развитие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умения мыслить на уровне взаимосвязей и взаимозависимостей;</w:t>
      </w:r>
    </w:p>
    <w:p w:rsid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-приобретение опыта творческой деятельности, необходимой в процессе выполнения ученических исследований.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Работа с одарёнными детьми в системе дополнительного образования</w:t>
      </w:r>
    </w:p>
    <w:tbl>
      <w:tblPr>
        <w:tblW w:w="5245" w:type="pct"/>
        <w:tblCellSpacing w:w="0" w:type="dxa"/>
        <w:tblInd w:w="-937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2"/>
        <w:gridCol w:w="283"/>
        <w:gridCol w:w="5758"/>
      </w:tblGrid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61CF" w:rsidRPr="00682175" w:rsidRDefault="00B261CF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ФакультативЭлективный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261CF" w:rsidRPr="00682175" w:rsidRDefault="00B261CF" w:rsidP="00B261C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Default="00B26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1CF" w:rsidRPr="00682175" w:rsidRDefault="00B261CF" w:rsidP="00B261C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Default="00B261CF" w:rsidP="00B261CF">
            <w:pPr>
              <w:spacing w:after="0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-учет индивидуальных возможностей учащихся;</w:t>
            </w:r>
          </w:p>
          <w:p w:rsidR="00B261CF" w:rsidRPr="00682175" w:rsidRDefault="00B261CF" w:rsidP="00B261CF">
            <w:pPr>
              <w:spacing w:after="0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степени самостоятельности учащихся;</w:t>
            </w:r>
          </w:p>
          <w:p w:rsidR="00B261CF" w:rsidRPr="00682175" w:rsidRDefault="00B261CF" w:rsidP="00B261CF">
            <w:pPr>
              <w:spacing w:after="0" w:line="240" w:lineRule="atLeast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-расширение познавательных возможностей учащихся;</w:t>
            </w:r>
          </w:p>
          <w:p w:rsidR="00B261CF" w:rsidRPr="00682175" w:rsidRDefault="00B261CF" w:rsidP="00B261CF">
            <w:pPr>
              <w:spacing w:after="0" w:line="240" w:lineRule="atLeast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навыков исследовательской, творческой и проектной деятельности.</w:t>
            </w:r>
          </w:p>
        </w:tc>
      </w:tr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научная конференция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умений и навыков самостоятельного приобретения знаний на основе работы с научно-популярной, учебной и справочной литературой</w:t>
            </w:r>
          </w:p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-обобщение и систематизация знаний по учебным предметам;</w:t>
            </w:r>
          </w:p>
          <w:p w:rsidR="00B261CF" w:rsidRPr="00682175" w:rsidRDefault="00B261CF" w:rsidP="00B261CF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информационной культуры учащихся.</w:t>
            </w:r>
          </w:p>
        </w:tc>
      </w:tr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Default="00B261CF" w:rsidP="00B261CF">
            <w:pPr>
              <w:spacing w:after="0" w:line="240" w:lineRule="atLeast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-представление широкого спектра форм внеурочной деятельности;</w:t>
            </w:r>
          </w:p>
          <w:p w:rsidR="00B261CF" w:rsidRPr="00682175" w:rsidRDefault="00B261CF" w:rsidP="00B261CF">
            <w:pPr>
              <w:spacing w:after="0" w:line="240" w:lineRule="atLeast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мотивации учеников к изучению образовательной области;</w:t>
            </w:r>
          </w:p>
          <w:p w:rsidR="00B261CF" w:rsidRPr="00682175" w:rsidRDefault="00B261CF" w:rsidP="00B261CF">
            <w:pPr>
              <w:spacing w:after="0" w:line="240" w:lineRule="atLeast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творческих способностей учащихся.</w:t>
            </w:r>
          </w:p>
        </w:tc>
      </w:tr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общество учащихся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Default="00B261CF" w:rsidP="00B261CF">
            <w:pPr>
              <w:spacing w:after="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учащихся к исследовательской, творческой и проектной деятельности;</w:t>
            </w:r>
          </w:p>
          <w:p w:rsidR="00B261CF" w:rsidRPr="00682175" w:rsidRDefault="00B261CF" w:rsidP="00B261CF">
            <w:pPr>
              <w:spacing w:after="0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-56"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Pr="00682175" w:rsidRDefault="00B261CF" w:rsidP="00B261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Default="00B261CF" w:rsidP="00B261CF">
            <w:pPr>
              <w:spacing w:after="0" w:line="240" w:lineRule="atLeast"/>
              <w:ind w:left="345" w:hanging="19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-отбор и 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талантливых учеников для участия в олимпиадах     городского уровня;</w:t>
            </w:r>
          </w:p>
          <w:p w:rsidR="00B261CF" w:rsidRPr="00682175" w:rsidRDefault="00B261CF" w:rsidP="00B261CF">
            <w:pPr>
              <w:spacing w:after="0" w:line="240" w:lineRule="atLeast"/>
              <w:ind w:left="345" w:hanging="19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учебной мотивации;</w:t>
            </w:r>
          </w:p>
          <w:p w:rsidR="00B261CF" w:rsidRPr="00682175" w:rsidRDefault="00B261CF" w:rsidP="00B261CF">
            <w:pPr>
              <w:spacing w:after="0" w:line="240" w:lineRule="atLeast"/>
              <w:ind w:left="345" w:hanging="19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-расширение общего кругозора учащихся.</w:t>
            </w:r>
          </w:p>
        </w:tc>
      </w:tr>
      <w:tr w:rsidR="00B261CF" w:rsidRPr="00682175" w:rsidTr="00B261CF">
        <w:trPr>
          <w:tblCellSpacing w:w="0" w:type="dxa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Кружки, студии, объединения, спортивные секции и т.п.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61CF" w:rsidRPr="00682175" w:rsidRDefault="00B261CF" w:rsidP="00B261CF">
            <w:pPr>
              <w:spacing w:after="0" w:line="240" w:lineRule="atLeast"/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61CF" w:rsidRDefault="00B261CF" w:rsidP="00B261CF">
            <w:pPr>
              <w:spacing w:after="0" w:line="240" w:lineRule="atLeast"/>
              <w:ind w:left="34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творческих способностей учащихся;</w:t>
            </w:r>
          </w:p>
          <w:p w:rsidR="00B261CF" w:rsidRPr="00682175" w:rsidRDefault="00B261CF" w:rsidP="00B261CF">
            <w:pPr>
              <w:spacing w:after="0" w:line="240" w:lineRule="atLeast"/>
              <w:ind w:left="34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в профессиональной ориентации;</w:t>
            </w:r>
          </w:p>
          <w:p w:rsidR="00B261CF" w:rsidRPr="00682175" w:rsidRDefault="00B261CF" w:rsidP="00B261CF">
            <w:pPr>
              <w:spacing w:after="0" w:line="240" w:lineRule="atLeast"/>
              <w:ind w:left="345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-самореализация учащихся во внеклассной работе.</w:t>
            </w:r>
          </w:p>
        </w:tc>
      </w:tr>
    </w:tbl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В обучении одаренных детей применяются четыре основных подхода: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) Ускорение.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Углубление.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 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Обогащение.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 Этот подход ориентирован </w:t>
      </w: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</w:rPr>
        <w:t>на качественно иное содержание обучения с выходом за рамки изучения традиционных тем за счет установления связей с другими темами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</w:rPr>
        <w:t>, проблемами или дисциплинами.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4) 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Проблематизация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.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Направления деятельности в системе работы с одаренными детьми </w:t>
      </w:r>
    </w:p>
    <w:tbl>
      <w:tblPr>
        <w:tblW w:w="10490" w:type="dxa"/>
        <w:tblCellSpacing w:w="0" w:type="dxa"/>
        <w:tblInd w:w="-704" w:type="dxa"/>
        <w:tblBorders>
          <w:top w:val="outset" w:sz="2" w:space="0" w:color="auto"/>
          <w:left w:val="outset" w:sz="2" w:space="0" w:color="auto"/>
          <w:bottom w:val="single" w:sz="4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472"/>
        <w:gridCol w:w="6988"/>
      </w:tblGrid>
      <w:tr w:rsidR="00682175" w:rsidRPr="00682175" w:rsidTr="00B261CF">
        <w:trPr>
          <w:tblCellSpacing w:w="0" w:type="dxa"/>
        </w:trPr>
        <w:tc>
          <w:tcPr>
            <w:tcW w:w="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551" w:hanging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99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34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390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Исследовательско-аналитическая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 деятельность</w:t>
            </w: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анализ и систематизация массивов данных о теоретико-методологических подходах к феномену одаренности, 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gram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 концептуальных основ и программ практической, социально-образовательной деятельности с одаренными детьми, в том числе программы развития проектной и исследовательской деятельности.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модели консультативно-диагностической  службы для одаренных детей и  их родителей.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04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деятельность</w:t>
            </w:r>
          </w:p>
          <w:p w:rsidR="00682175" w:rsidRPr="00682175" w:rsidRDefault="00682175" w:rsidP="00B261CF">
            <w:pPr>
              <w:spacing w:after="0" w:line="240" w:lineRule="atLeast"/>
              <w:ind w:left="-851" w:firstLine="12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комплекса психологических, обучающих  и развивающих методик, тестов, рекомендаций для педагогов, родителей, 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обучение, развитие одаренных детей.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  системы адресного мониторинга  и сопровождения одаренных учащихся.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175" w:rsidRPr="00682175" w:rsidTr="00B261CF">
        <w:trPr>
          <w:tblCellSpacing w:w="0" w:type="dxa"/>
        </w:trPr>
        <w:tc>
          <w:tcPr>
            <w:tcW w:w="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Медико-оздоровительная  деятельность</w:t>
            </w:r>
          </w:p>
          <w:p w:rsidR="00682175" w:rsidRPr="00682175" w:rsidRDefault="00682175" w:rsidP="00B261CF">
            <w:pPr>
              <w:spacing w:after="0" w:line="240" w:lineRule="atLeast"/>
              <w:ind w:left="-851" w:hanging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  <w:p w:rsidR="00682175" w:rsidRPr="00682175" w:rsidRDefault="00682175" w:rsidP="00B261CF">
            <w:pPr>
              <w:spacing w:after="0" w:line="240" w:lineRule="atLeast"/>
              <w:ind w:left="-851" w:hanging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физического состояния, динамическое наблюдение за физической работоспособностью, создание циклов оздоровительных 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 плана мероприятий по устранению перегрузки.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175" w:rsidRPr="00682175" w:rsidTr="00B261CF">
        <w:trPr>
          <w:tblCellSpacing w:w="0" w:type="dxa"/>
        </w:trPr>
        <w:tc>
          <w:tcPr>
            <w:tcW w:w="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262" w:firstLine="1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Педагогико-акмеологическая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 деятельность</w:t>
            </w:r>
          </w:p>
          <w:p w:rsidR="00682175" w:rsidRPr="00682175" w:rsidRDefault="00682175" w:rsidP="00B261CF">
            <w:pPr>
              <w:spacing w:after="0" w:line="240" w:lineRule="atLeast"/>
              <w:ind w:left="-851" w:hanging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 </w:t>
            </w:r>
          </w:p>
          <w:p w:rsidR="00682175" w:rsidRPr="00682175" w:rsidRDefault="00682175" w:rsidP="00B261CF">
            <w:pPr>
              <w:spacing w:after="0" w:line="240" w:lineRule="atLeast"/>
              <w:ind w:left="-851" w:hanging="1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  мер по совершенствованию профессионального  уровня, развитию творческого потенциала педагогов, работающих </w:t>
            </w: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 одаренными детьми.</w:t>
            </w: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175" w:rsidRPr="00682175" w:rsidRDefault="00682175" w:rsidP="00B261CF">
            <w:pPr>
              <w:spacing w:after="0" w:line="240" w:lineRule="atLeast"/>
              <w:ind w:left="8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175" w:rsidRPr="00682175" w:rsidTr="00B261CF">
        <w:trPr>
          <w:tblCellSpacing w:w="0" w:type="dxa"/>
        </w:trPr>
        <w:tc>
          <w:tcPr>
            <w:tcW w:w="1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699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  системы комплекса мероприятий по координации усилий всех субъектов, работающих с одаренными 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патронажа одаренных талантливых  детей со стороны деятелей науки, искусства и культуры, творческих союзов.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  <w:p w:rsidR="00682175" w:rsidRPr="00682175" w:rsidRDefault="00682175" w:rsidP="00B261CF">
            <w:pPr>
              <w:spacing w:after="0" w:line="240" w:lineRule="atLeast"/>
              <w:ind w:left="8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</w:tr>
    </w:tbl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Условия успешной работы с одаренными учащимися:</w:t>
      </w:r>
    </w:p>
    <w:p w:rsidR="00682175" w:rsidRPr="00682175" w:rsidRDefault="00B261CF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682175" w:rsidRPr="00682175">
        <w:rPr>
          <w:rFonts w:ascii="Times New Roman" w:eastAsia="Times New Roman" w:hAnsi="Times New Roman" w:cs="Times New Roman"/>
          <w:sz w:val="24"/>
          <w:szCs w:val="24"/>
        </w:rPr>
        <w:t>ризнание работы с одаренными  учащимися одним из приоритетных  направлений развития образовательного  учреждения;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создание системы диагностики  одаренности учащихся и организация  ее эффективного функционирования;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мотивация педагогического коллектива  на работу с одаренными детьми;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создание и совершенствование  системы методической работы  и предметных подсистем работы  с одаренными учащимися; включение  проблемы работы с одаренными  учащимися в систему опытно-экспериментальной  работы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наличие педагогов, обладающих профессионально-личностной квалификацией для работы с одаренными детьми;</w:t>
      </w:r>
    </w:p>
    <w:tbl>
      <w:tblPr>
        <w:tblpPr w:leftFromText="180" w:rightFromText="180" w:vertAnchor="text" w:horzAnchor="page" w:tblpX="789" w:tblpY="169"/>
        <w:tblW w:w="10255" w:type="dxa"/>
        <w:tblCellSpacing w:w="22" w:type="dxa"/>
        <w:tblBorders>
          <w:top w:val="outset" w:sz="2" w:space="0" w:color="auto"/>
          <w:left w:val="outset" w:sz="2" w:space="0" w:color="auto"/>
          <w:bottom w:val="single" w:sz="4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"/>
        <w:gridCol w:w="4212"/>
        <w:gridCol w:w="5811"/>
      </w:tblGrid>
      <w:tr w:rsidR="00B261CF" w:rsidRPr="00682175" w:rsidTr="00B261CF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4 классы</w:t>
            </w:r>
          </w:p>
        </w:tc>
        <w:tc>
          <w:tcPr>
            <w:tcW w:w="41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Подготовительный этап</w:t>
            </w:r>
          </w:p>
          <w:p w:rsidR="00B261CF" w:rsidRPr="00682175" w:rsidRDefault="00B261CF" w:rsidP="00B261CF">
            <w:pPr>
              <w:numPr>
                <w:ilvl w:val="0"/>
                <w:numId w:val="2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научной организации труда.</w:t>
            </w:r>
          </w:p>
          <w:p w:rsidR="00B261CF" w:rsidRPr="00682175" w:rsidRDefault="00B261CF" w:rsidP="00B261CF">
            <w:pPr>
              <w:numPr>
                <w:ilvl w:val="0"/>
                <w:numId w:val="2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активные формы познавательной деятельности.</w:t>
            </w:r>
          </w:p>
          <w:p w:rsidR="00B261CF" w:rsidRPr="00682175" w:rsidRDefault="00B261CF" w:rsidP="00B261CF">
            <w:pPr>
              <w:numPr>
                <w:ilvl w:val="0"/>
                <w:numId w:val="2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  <w:p w:rsidR="00B261CF" w:rsidRPr="00682175" w:rsidRDefault="00B261CF" w:rsidP="00B261CF">
            <w:pPr>
              <w:numPr>
                <w:ilvl w:val="0"/>
                <w:numId w:val="2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способных учащихся</w:t>
            </w:r>
          </w:p>
        </w:tc>
        <w:tc>
          <w:tcPr>
            <w:tcW w:w="5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2C2083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Формы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эстетического цикла.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Секции.</w:t>
            </w:r>
          </w:p>
        </w:tc>
      </w:tr>
      <w:tr w:rsidR="00B261CF" w:rsidRPr="00682175" w:rsidTr="00B261CF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5-7 классы</w:t>
            </w:r>
          </w:p>
        </w:tc>
        <w:tc>
          <w:tcPr>
            <w:tcW w:w="41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этап</w:t>
            </w:r>
          </w:p>
          <w:p w:rsidR="00B261CF" w:rsidRPr="00682175" w:rsidRDefault="00B261CF" w:rsidP="00B261CF">
            <w:pPr>
              <w:numPr>
                <w:ilvl w:val="0"/>
                <w:numId w:val="3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труда.</w:t>
            </w:r>
          </w:p>
          <w:p w:rsidR="00B261CF" w:rsidRPr="00682175" w:rsidRDefault="00B261CF" w:rsidP="00B261CF">
            <w:pPr>
              <w:numPr>
                <w:ilvl w:val="0"/>
                <w:numId w:val="3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методов общения с миром.</w:t>
            </w:r>
          </w:p>
          <w:p w:rsidR="00B261CF" w:rsidRPr="00682175" w:rsidRDefault="00B261CF" w:rsidP="00B261CF">
            <w:pPr>
              <w:numPr>
                <w:ilvl w:val="0"/>
                <w:numId w:val="3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учащихся.</w:t>
            </w:r>
          </w:p>
          <w:p w:rsidR="00B261CF" w:rsidRPr="00682175" w:rsidRDefault="00B261CF" w:rsidP="00B261CF">
            <w:pPr>
              <w:numPr>
                <w:ilvl w:val="0"/>
                <w:numId w:val="3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со способными школьниками.</w:t>
            </w:r>
          </w:p>
        </w:tc>
        <w:tc>
          <w:tcPr>
            <w:tcW w:w="5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2C2083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Формы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олимпиады.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Секции.</w:t>
            </w:r>
          </w:p>
        </w:tc>
      </w:tr>
      <w:tr w:rsidR="00B261CF" w:rsidRPr="00682175" w:rsidTr="00B261CF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</w:p>
        </w:tc>
        <w:tc>
          <w:tcPr>
            <w:tcW w:w="41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Развивающий этап</w:t>
            </w:r>
          </w:p>
          <w:p w:rsidR="00B261CF" w:rsidRPr="00682175" w:rsidRDefault="00B261CF" w:rsidP="00B261CF">
            <w:pPr>
              <w:numPr>
                <w:ilvl w:val="0"/>
                <w:numId w:val="4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труда.</w:t>
            </w:r>
          </w:p>
          <w:p w:rsidR="00B261CF" w:rsidRPr="00682175" w:rsidRDefault="00B261CF" w:rsidP="00B261CF">
            <w:pPr>
              <w:numPr>
                <w:ilvl w:val="0"/>
                <w:numId w:val="4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расширение познавательных интересов учащихся.</w:t>
            </w:r>
          </w:p>
          <w:p w:rsidR="00B261CF" w:rsidRPr="00682175" w:rsidRDefault="00B261CF" w:rsidP="00B261CF">
            <w:pPr>
              <w:numPr>
                <w:ilvl w:val="0"/>
                <w:numId w:val="4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исследовательских навыков.</w:t>
            </w:r>
          </w:p>
          <w:p w:rsidR="00B261CF" w:rsidRPr="00682175" w:rsidRDefault="00B261CF" w:rsidP="00B261CF">
            <w:pPr>
              <w:numPr>
                <w:ilvl w:val="0"/>
                <w:numId w:val="4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информационной культуры учащихся.</w:t>
            </w:r>
          </w:p>
        </w:tc>
        <w:tc>
          <w:tcPr>
            <w:tcW w:w="5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2C2083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Формы 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по разработке программ, проектов и выполнению рефератов.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1CF" w:rsidRPr="00682175" w:rsidTr="00B261CF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41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Исследовательский этап</w:t>
            </w:r>
          </w:p>
          <w:p w:rsidR="00B261CF" w:rsidRPr="00682175" w:rsidRDefault="00B261CF" w:rsidP="00B261CF">
            <w:pPr>
              <w:numPr>
                <w:ilvl w:val="0"/>
                <w:numId w:val="5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исследовательских навыков.</w:t>
            </w:r>
          </w:p>
          <w:p w:rsidR="00B261CF" w:rsidRPr="00682175" w:rsidRDefault="00B261CF" w:rsidP="00B261CF">
            <w:pPr>
              <w:numPr>
                <w:ilvl w:val="0"/>
                <w:numId w:val="5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информационной культуры учащихся.</w:t>
            </w:r>
          </w:p>
          <w:p w:rsidR="00B261CF" w:rsidRPr="00682175" w:rsidRDefault="00B261CF" w:rsidP="00B261CF">
            <w:pPr>
              <w:numPr>
                <w:ilvl w:val="0"/>
                <w:numId w:val="5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применение учащимися знаний умений и навыков.</w:t>
            </w:r>
          </w:p>
          <w:p w:rsidR="00B261CF" w:rsidRPr="00682175" w:rsidRDefault="00B261CF" w:rsidP="00B261CF">
            <w:pPr>
              <w:numPr>
                <w:ilvl w:val="0"/>
                <w:numId w:val="5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делового общения.</w:t>
            </w:r>
          </w:p>
          <w:p w:rsidR="00B261CF" w:rsidRPr="00682175" w:rsidRDefault="00B261CF" w:rsidP="00B261CF">
            <w:pPr>
              <w:numPr>
                <w:ilvl w:val="0"/>
                <w:numId w:val="5"/>
              </w:num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2C2083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Формы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спецкурсы.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НОУ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  <w:p w:rsidR="00B261CF" w:rsidRPr="00682175" w:rsidRDefault="00B261CF" w:rsidP="00B261CF">
            <w:pPr>
              <w:spacing w:after="0" w:line="240" w:lineRule="atLeast"/>
              <w:ind w:left="7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работа по совершенствованию  учебно-воспитательного процесса с целью снижения учебной перегрузки учащихся.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Фундаментальными</w:t>
      </w:r>
      <w:proofErr w:type="gramEnd"/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 выступают два условия: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создание мотивирующей учебно-исследовательской среды, способствующей самореализации одаренной личности;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  специальной высокопрофессиональной  подготовки учителей, от которой  зависит безошибочность педагогических  действий в работе с одаренными  детьми.</w:t>
      </w:r>
    </w:p>
    <w:p w:rsidR="00682175" w:rsidRPr="00682175" w:rsidRDefault="00682175" w:rsidP="00B261CF">
      <w:pPr>
        <w:spacing w:after="0" w:line="24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single"/>
          <w:bdr w:val="none" w:sz="0" w:space="0" w:color="auto" w:frame="1"/>
        </w:rPr>
        <w:t>Организация исследовательской работы учащихся в школе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2175" w:rsidRPr="00682175" w:rsidRDefault="00682175" w:rsidP="00B261CF">
      <w:pPr>
        <w:spacing w:after="0" w:line="24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Мероприятия, проводимые в рамках реализации программы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 </w:t>
      </w:r>
    </w:p>
    <w:tbl>
      <w:tblPr>
        <w:tblW w:w="10207" w:type="dxa"/>
        <w:tblCellSpacing w:w="0" w:type="dxa"/>
        <w:tblInd w:w="-846" w:type="dxa"/>
        <w:tblBorders>
          <w:top w:val="outset" w:sz="2" w:space="0" w:color="auto"/>
          <w:left w:val="outset" w:sz="2" w:space="0" w:color="auto"/>
          <w:bottom w:val="single" w:sz="4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10065"/>
      </w:tblGrid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состояния работы с одарёнными детьми в школе.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научно-методического совета, координирующего проведение мероприятий программы.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создание условий, необходимых для реализации программы.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и повышение квалификации педагогических работников </w:t>
            </w:r>
            <w:r w:rsidR="00B2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рабочего времени педагогам для возможности осуществления индивидуальной или групповой работы над исследовательскими проектами.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комплексного мониторинга по выявлению одаренных детей и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способностей.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об одарённых учащихся на основе комплексной оценки.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индивидуального сопровождения учащихся, склонных к интеллектуальному труду.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психопрофилактической работы, направленной на повышение степени устойчивости при стрессовых ситуациях подростков и педагогов.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учащимися для определения сферы интересов и практического применения результатов исследовательской деятельности.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библио-информационного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исследовательской деятельности учащихся.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 творческих конкурсах различного уровня и условиях участия в них.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научного общества учащихся для реализации условий взаимодействия и взаимного </w:t>
            </w: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обогащения учащихся, склонных к научному труду.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“Дня науки” в рамках презентации проектной деятельности учащихся, предметных недель и олимпиад.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порядка поощрения (награждения) учащихся, имеющих стабильно высокие результаты на олимпиадах, конкурсах, конференциях районного, регионального уровня.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компьютерной грамотности педагогов и учащихся для более полного использования ИКТ.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советов, мастер-классов, лабораторий нерешённых проблем, практических семинаров на тему «Внедрение педагогических технологий развития детской одарённости (осмысление и актуализация системы работы с одарёнными детьми)».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документов, необходимых для осуществления работы с одарёнными детьми: Положений о деятельности НОУ, проведении предметных недель и Дней науки.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общешкольных родительских собраний по темам «Детская одарённость: что я знаю о своём ребёнке?» (начальная школа), «Детская одарённость: пути развития способностей ребёнка» (5-7 классы), «Способности и интересы моего ребёнка: выбор профиля обучения» (8-9 классы).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дополнительного образования по развитию детской одарённости через организацию и проведение занятий по интересам.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учеников школы в научно-практических конференциях (очных и заочных),  предметных конкурсах и олимпиадах, дистанционных олимпиадах.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“</w:t>
            </w:r>
            <w:proofErr w:type="spellStart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” учащегося и учителя–наставника для отражения их успехов в исследовательской деятельности.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индивидуальных подпрограмм учителей для одаренных детей. 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научной и учебно-методической литературы, необходимой для творческой и исследовательской деятельности одаренных детей. </w:t>
            </w:r>
          </w:p>
        </w:tc>
      </w:tr>
      <w:tr w:rsidR="00682175" w:rsidRPr="00682175" w:rsidTr="00B261CF">
        <w:trPr>
          <w:tblCellSpacing w:w="0" w:type="dxa"/>
        </w:trPr>
        <w:tc>
          <w:tcPr>
            <w:tcW w:w="14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682175">
            <w:pPr>
              <w:spacing w:after="0" w:line="240" w:lineRule="atLeast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682175" w:rsidRPr="00682175" w:rsidRDefault="00682175" w:rsidP="00B261CF">
            <w:pPr>
              <w:spacing w:after="0" w:line="240" w:lineRule="atLeast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7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фонда помощи и поддержки одаренных детей для участия в выездных олимпиадах, конкурсах, конференциях. </w:t>
            </w:r>
          </w:p>
        </w:tc>
      </w:tr>
    </w:tbl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Сроки реализации программы</w:t>
      </w:r>
      <w:r w:rsidR="00B261CF">
        <w:rPr>
          <w:rFonts w:ascii="Times New Roman" w:eastAsia="Times New Roman" w:hAnsi="Times New Roman" w:cs="Times New Roman"/>
          <w:sz w:val="24"/>
          <w:szCs w:val="24"/>
        </w:rPr>
        <w:t>: 2019 — 2024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Этапы реализации программы</w:t>
      </w:r>
    </w:p>
    <w:p w:rsidR="00682175" w:rsidRPr="00682175" w:rsidRDefault="00B261CF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Проектировочный этап (2019-2020</w:t>
      </w:r>
      <w:r w:rsidR="00682175"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)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Подготовить условия для формирования системы работы с одаренными учащимися в школе.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-изучение нормативной базы, подзаконных актов по данной проблеме;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-разработка программы работы с одаренными учащимися;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-разработка структуры управления программой, должностных инструкций, распределение обязанностей;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-анализ материально-технических, педагогических условий реализации программы.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Планируемые мероприятия: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1.Проведение комплексной психолого-педагогической диагностики индивидуальных особенностей учащихся на всех ступенях образовательного процесса.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2.Изучение педагогами стратегий и технологий работы с одарёнными детьми.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3.Создание творческой лаборатории учителей по работе с одаренными детьми.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4.Социально-психологическая и методическая подготовка педагогов школы, ознакомление с передовым опытом в области работы с одаренными детьми.</w:t>
      </w:r>
    </w:p>
    <w:p w:rsidR="00682175" w:rsidRPr="00682175" w:rsidRDefault="00B261CF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Этап реализации (основной)  (20</w:t>
      </w:r>
      <w:r w:rsidR="00682175"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2</w:t>
      </w:r>
      <w:r w:rsidR="00C533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1-2023</w:t>
      </w:r>
      <w:r w:rsidR="00682175"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)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 апробация системы работы с одаренными учащимися.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-диагностика склонностей учащихся;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-разработка методических рекомендаций по работе с одаренными детьми, основам научного исследования, материалов для проведения предметных декад, школьных олимпиад, классных часов, викторин, праздников.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Планируемые мероприятия: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1.Организация деятельности школьной социально-пси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хологической службы по работе с одаренными детьми.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2.Внедрение педагогических технологий развития детс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кой одаренности в урочной и внеурочной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 Проведение предметных олимпиад, конференций и конкурсов, организация научно-исследовательской деятельности учащихся, участие в городских и областных пр6едметных олимпиадах;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      Выпуск информационных бюллетеней, методических рекомендаций, памяток по работе с одарёнными детьми.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5.      Создание авторских или компилятивных программ спецкурсов, факультативов, элективных курсов, ориентированных на работу с одарёнными детьми.</w:t>
      </w:r>
    </w:p>
    <w:p w:rsidR="00682175" w:rsidRPr="00682175" w:rsidRDefault="00C53350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Обобщающий  этап (2023-2024</w:t>
      </w:r>
      <w:r w:rsidR="00682175"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)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t>: переход системы работы с одаренными учащимися в режим функционирования.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-контроль и анализ реализации  программы  и достигнутых результатов, определение проблем, возникших в ходе реализации  программы, пути их решения;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-коррекция затруднений педагогов в реализации программы;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-обобщение и презентация результатов работы школы.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Планируемые мероприятия: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1.Обобщение результатов предыдущего этапа реализации.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 Коррекция проекта и уточнение программы, составление перспективного плана дальнейшей работы, постановка задач на новый период развития;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 Дополни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тельная апробация изменений, внесенных в проект.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 Распространение позитивного опыта.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Ожидаемые результаты реализации программы: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Главным результатом реализации программы должно стать создание условий для развития талантливых и высокомотивированных детей в рамках образовательного учреждения на основе: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-выявления задатков и развитие способностей детей к определенным видам деятельности;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-повышения ответственности учителей, социально-пси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хологической службы школы при организации работы с одаренными детьми;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-активизации участия родителей и окружающего социума в работе с одаренными детьми;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-создания и применения на практике комплексной программы работы с одаренными детьми;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-повышения качественных показателей успеваемости учащихся;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-создания атмосферы заинтересованности и добро</w:t>
      </w:r>
      <w:r w:rsidRPr="00682175">
        <w:rPr>
          <w:rFonts w:ascii="Times New Roman" w:eastAsia="Times New Roman" w:hAnsi="Times New Roman" w:cs="Times New Roman"/>
          <w:sz w:val="24"/>
          <w:szCs w:val="24"/>
        </w:rPr>
        <w:softHyphen/>
        <w:t>желательного отношения к одаренным детям;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повышения педагогической эффективности  образовательной системы школы в вопросах качественной подготовки высокоинтеллектуальной личности;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поиска оптимального соотношения  между универсальностью и 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профильностью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  образования школьников;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достижения качественно нового  уровня индивидуализации образования  учащихся;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— расширения возможностей для  исследовательской работы учащихся;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-увеличения числа призовых мест на олимпиадах и конкурсах различного уровня.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Критерии оценки эффективности ожидаемых результатов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    Количественные и качественные показатели участия школьников в олимпиадах разного уровня и творческих конкурсах.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    Положительная динамика проявления интереса учащихся к исследовательской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    Положительная динамика проявления интереса педагогов к исследовательской деятельности.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lastRenderedPageBreak/>
        <w:t>4.    Рост профессионального мастерства учителей, работающих с одарёнными детьми, отраженный в “</w:t>
      </w:r>
      <w:proofErr w:type="spellStart"/>
      <w:r w:rsidRPr="00682175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682175">
        <w:rPr>
          <w:rFonts w:ascii="Times New Roman" w:eastAsia="Times New Roman" w:hAnsi="Times New Roman" w:cs="Times New Roman"/>
          <w:sz w:val="24"/>
          <w:szCs w:val="24"/>
        </w:rPr>
        <w:t>” учителя-предметника.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5.    Успешная социализация одаренных детей в социуме.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6. Удовлетворенность школьников своей деятельностью и увеличение числа таких детей.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Мониторинг достижения запланированных результатов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      Мониторинг успеваемости учащихся школы по итогам учебных четвертей и года.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      Мониторинг участия школьников в олимпиадах и конкурсах различного уровня.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      Тестовая диагностика личностного роста школьников.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     Анализ достижений по направлениям образовательной работы школы.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5.     Тестовая диагностика удовлетворённости образовательной подготовкой (ученики, родители).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Формы представления результатов программы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1.    Ежегодные аналитические отчеты о ходе реализации комплексно-целевой программы.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2.    Написание педагогами школы методических рекомендаций по проблеме эффективного взаимодействия с одаренными детьми.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3.     Материалы научно-практических семинаров, проведенных в школе по данной проблеме.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4.    Выпуски альманаха с лучшими исследовательскими работами и творческими проектами учащихся.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5.    Тематическое методическое пособие с обобщением опыта работы с одаренными детьми.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7.    Проведение ежегодного “Дня науки” в рамках презентации проектной деятельности учащихся.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Организационное и функциональное обеспечение программы: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Исполнители программы</w:t>
      </w: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Администрация школы.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Педагогический  коллектив школы.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Органы  педагогического и ученического самоуправления.</w:t>
      </w:r>
    </w:p>
    <w:p w:rsidR="00682175" w:rsidRPr="00682175" w:rsidRDefault="00682175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2175">
        <w:rPr>
          <w:rFonts w:ascii="Times New Roman" w:eastAsia="Times New Roman" w:hAnsi="Times New Roman" w:cs="Times New Roman"/>
          <w:sz w:val="24"/>
          <w:szCs w:val="24"/>
        </w:rPr>
        <w:t>Методические объединения образовательного учреждения.</w:t>
      </w:r>
    </w:p>
    <w:p w:rsidR="00682175" w:rsidRPr="00682175" w:rsidRDefault="00C53350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</w:p>
    <w:p w:rsidR="00682175" w:rsidRPr="00682175" w:rsidRDefault="00C53350" w:rsidP="00682175">
      <w:pPr>
        <w:spacing w:after="0" w:line="24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175" w:rsidRPr="00682175" w:rsidRDefault="00682175" w:rsidP="00682175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82175" w:rsidRPr="00682175" w:rsidRDefault="00682175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682175" w:rsidRPr="0068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609"/>
    <w:multiLevelType w:val="multilevel"/>
    <w:tmpl w:val="13E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17688"/>
    <w:multiLevelType w:val="multilevel"/>
    <w:tmpl w:val="2AE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40BF6"/>
    <w:multiLevelType w:val="multilevel"/>
    <w:tmpl w:val="1C5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2247BA"/>
    <w:multiLevelType w:val="multilevel"/>
    <w:tmpl w:val="CFFE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6518AA"/>
    <w:multiLevelType w:val="multilevel"/>
    <w:tmpl w:val="C2D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175"/>
    <w:rsid w:val="002C2083"/>
    <w:rsid w:val="00682175"/>
    <w:rsid w:val="00B261CF"/>
    <w:rsid w:val="00C5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2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1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21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82175"/>
    <w:rPr>
      <w:b/>
      <w:bCs/>
    </w:rPr>
  </w:style>
  <w:style w:type="paragraph" w:styleId="a4">
    <w:name w:val="Normal (Web)"/>
    <w:basedOn w:val="a"/>
    <w:uiPriority w:val="99"/>
    <w:unhideWhenUsed/>
    <w:rsid w:val="0068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682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as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2021-06-11T10:54:00Z</dcterms:created>
  <dcterms:modified xsi:type="dcterms:W3CDTF">2021-06-11T10:54:00Z</dcterms:modified>
</cp:coreProperties>
</file>